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B6105" w14:textId="77777777" w:rsidR="00D62E2C" w:rsidRPr="003A40EB" w:rsidRDefault="00D62E2C" w:rsidP="00D62E2C">
      <w:pPr>
        <w:spacing w:after="120"/>
        <w:ind w:firstLine="567"/>
        <w:jc w:val="both"/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3A40EB">
        <w:rPr>
          <w:rFonts w:asciiTheme="majorHAnsi" w:hAnsiTheme="majorHAnsi" w:cstheme="majorHAnsi"/>
          <w:b/>
          <w:sz w:val="28"/>
          <w:szCs w:val="28"/>
        </w:rPr>
        <w:t>Tài</w:t>
      </w:r>
      <w:proofErr w:type="spellEnd"/>
      <w:r w:rsidRPr="003A40E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b/>
          <w:sz w:val="28"/>
          <w:szCs w:val="28"/>
        </w:rPr>
        <w:t>sản</w:t>
      </w:r>
      <w:proofErr w:type="spellEnd"/>
      <w:r w:rsidRPr="003A40E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b/>
          <w:sz w:val="28"/>
          <w:szCs w:val="28"/>
        </w:rPr>
        <w:t>bán</w:t>
      </w:r>
      <w:proofErr w:type="spellEnd"/>
      <w:r w:rsidRPr="003A40E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b/>
          <w:sz w:val="28"/>
          <w:szCs w:val="28"/>
        </w:rPr>
        <w:t>đấu</w:t>
      </w:r>
      <w:proofErr w:type="spellEnd"/>
      <w:r w:rsidRPr="003A40E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b/>
          <w:sz w:val="28"/>
          <w:szCs w:val="28"/>
        </w:rPr>
        <w:t>giá</w:t>
      </w:r>
      <w:proofErr w:type="spellEnd"/>
    </w:p>
    <w:p w14:paraId="6055DE12" w14:textId="77777777" w:rsidR="00D62E2C" w:rsidRPr="003A40EB" w:rsidRDefault="00D62E2C" w:rsidP="00D62E2C">
      <w:pPr>
        <w:spacing w:after="120"/>
        <w:ind w:firstLine="567"/>
        <w:jc w:val="both"/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</w:pPr>
      <w:r w:rsidRPr="003A40EB">
        <w:rPr>
          <w:rFonts w:asciiTheme="majorHAnsi" w:hAnsiTheme="majorHAnsi" w:cstheme="majorHAnsi"/>
          <w:b/>
          <w:sz w:val="28"/>
          <w:szCs w:val="28"/>
        </w:rPr>
        <w:t>1.1.</w:t>
      </w:r>
      <w:r w:rsidRPr="003A40EB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Quyền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sử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dụng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13.334 m</w:t>
      </w:r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  <w:vertAlign w:val="superscript"/>
        </w:rPr>
        <w:t>2</w:t>
      </w:r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tại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thửa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đất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số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169, 172, 118, 168, 173, 119, 80</w:t>
      </w:r>
      <w:r w:rsidR="00137C7B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, 81</w:t>
      </w:r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thuộc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tờ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bản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đồ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số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18,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xã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Tân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An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Hội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huyệ</w:t>
      </w:r>
      <w:r w:rsidR="003E6F9D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n</w:t>
      </w:r>
      <w:proofErr w:type="spellEnd"/>
      <w:r w:rsidR="003E6F9D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3E6F9D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Củ</w:t>
      </w:r>
      <w:proofErr w:type="spellEnd"/>
      <w:r w:rsidR="003E6F9D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Chi, </w:t>
      </w:r>
      <w:proofErr w:type="spellStart"/>
      <w:r w:rsidR="003E6F9D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Thành</w:t>
      </w:r>
      <w:proofErr w:type="spellEnd"/>
      <w:r w:rsidR="003E6F9D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3E6F9D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phố</w:t>
      </w:r>
      <w:proofErr w:type="spellEnd"/>
      <w:r w:rsidR="003E6F9D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3E6F9D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Hồ</w:t>
      </w:r>
      <w:proofErr w:type="spellEnd"/>
      <w:r w:rsidR="003E6F9D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3E6F9D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Chí</w:t>
      </w:r>
      <w:proofErr w:type="spellEnd"/>
      <w:r w:rsidR="003E6F9D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Minh.</w:t>
      </w:r>
    </w:p>
    <w:p w14:paraId="59354FE6" w14:textId="77777777" w:rsidR="00D62E2C" w:rsidRPr="00B32529" w:rsidRDefault="00D62E2C" w:rsidP="00B32529">
      <w:pPr>
        <w:spacing w:after="120"/>
        <w:ind w:firstLine="567"/>
        <w:jc w:val="both"/>
        <w:rPr>
          <w:rFonts w:asciiTheme="majorHAnsi" w:hAnsiTheme="majorHAnsi" w:cstheme="majorHAnsi"/>
          <w:b/>
          <w:bCs/>
          <w:color w:val="0D0D0D"/>
          <w:sz w:val="28"/>
          <w:szCs w:val="28"/>
        </w:rPr>
      </w:pPr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-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Giá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khởi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điểm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của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tài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sản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bán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đấu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giá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: </w:t>
      </w:r>
      <w:r w:rsidR="00B32529" w:rsidRPr="00B32529">
        <w:rPr>
          <w:rFonts w:asciiTheme="majorHAnsi" w:hAnsiTheme="majorHAnsi" w:cstheme="majorHAnsi"/>
          <w:b/>
          <w:bCs/>
          <w:color w:val="0D0D0D"/>
          <w:sz w:val="28"/>
          <w:szCs w:val="28"/>
        </w:rPr>
        <w:t xml:space="preserve">5.419.198.811 </w:t>
      </w:r>
      <w:proofErr w:type="spellStart"/>
      <w:r w:rsidR="00B32529" w:rsidRPr="00B32529">
        <w:rPr>
          <w:rFonts w:asciiTheme="majorHAnsi" w:hAnsiTheme="majorHAnsi" w:cstheme="majorHAnsi" w:hint="eastAsia"/>
          <w:b/>
          <w:bCs/>
          <w:color w:val="0D0D0D"/>
          <w:sz w:val="28"/>
          <w:szCs w:val="28"/>
        </w:rPr>
        <w:t>đ</w:t>
      </w:r>
      <w:r w:rsidR="00B32529" w:rsidRPr="00B32529">
        <w:rPr>
          <w:rFonts w:asciiTheme="majorHAnsi" w:hAnsiTheme="majorHAnsi" w:cstheme="majorHAnsi"/>
          <w:b/>
          <w:bCs/>
          <w:color w:val="0D0D0D"/>
          <w:sz w:val="28"/>
          <w:szCs w:val="28"/>
        </w:rPr>
        <w:t>ồng</w:t>
      </w:r>
      <w:proofErr w:type="spellEnd"/>
      <w:r w:rsidR="00B32529" w:rsidRPr="00B32529">
        <w:rPr>
          <w:rFonts w:asciiTheme="majorHAnsi" w:hAnsiTheme="majorHAnsi" w:cstheme="majorHAnsi"/>
          <w:b/>
          <w:bCs/>
          <w:color w:val="0D0D0D"/>
          <w:sz w:val="28"/>
          <w:szCs w:val="28"/>
        </w:rPr>
        <w:t xml:space="preserve"> 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(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Bằng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chữ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: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N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ă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tỷ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bỗn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tr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ă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ư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ời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  <w:lang w:val="vi-VN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chín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triệu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một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tr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ă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chín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ươ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i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tám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ngàn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tám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tr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ă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ư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ời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một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đ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ồng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)</w:t>
      </w:r>
    </w:p>
    <w:p w14:paraId="6D4711F4" w14:textId="77777777" w:rsidR="00D62E2C" w:rsidRPr="003A40EB" w:rsidRDefault="00D62E2C" w:rsidP="00D62E2C">
      <w:pPr>
        <w:spacing w:after="120"/>
        <w:ind w:firstLine="567"/>
        <w:jc w:val="both"/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</w:pPr>
      <w:r w:rsidRPr="003A40EB">
        <w:rPr>
          <w:rFonts w:asciiTheme="majorHAnsi" w:hAnsiTheme="majorHAnsi" w:cstheme="majorHAnsi"/>
          <w:b/>
          <w:color w:val="222222"/>
          <w:sz w:val="28"/>
          <w:szCs w:val="28"/>
          <w:shd w:val="clear" w:color="auto" w:fill="FFFFFF"/>
        </w:rPr>
        <w:t>1.2.</w:t>
      </w:r>
      <w:r w:rsidRPr="003A40EB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Quyền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sử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dụng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11.846,6 m</w:t>
      </w:r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  <w:vertAlign w:val="superscript"/>
        </w:rPr>
        <w:t>2</w:t>
      </w:r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tại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thửa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đất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số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242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tờ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bản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đồ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số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115 (BĐKTS)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xã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Tân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An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Hội</w:t>
      </w:r>
      <w:proofErr w:type="spellEnd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huyện</w:t>
      </w:r>
      <w:proofErr w:type="spellEnd"/>
      <w:r w:rsidR="00D81379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1379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Củ</w:t>
      </w:r>
      <w:proofErr w:type="spellEnd"/>
      <w:r w:rsidR="00D81379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Chi, </w:t>
      </w:r>
      <w:proofErr w:type="spellStart"/>
      <w:r w:rsidR="00D81379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Thành</w:t>
      </w:r>
      <w:proofErr w:type="spellEnd"/>
      <w:r w:rsidR="00D81379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1379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phố</w:t>
      </w:r>
      <w:proofErr w:type="spellEnd"/>
      <w:r w:rsidR="00D81379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1379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Hồ</w:t>
      </w:r>
      <w:proofErr w:type="spellEnd"/>
      <w:r w:rsidR="00D81379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1379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Chí</w:t>
      </w:r>
      <w:proofErr w:type="spellEnd"/>
      <w:r w:rsidR="00D81379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Minh.</w:t>
      </w:r>
    </w:p>
    <w:p w14:paraId="5A88B0F4" w14:textId="77777777" w:rsidR="00D62E2C" w:rsidRPr="00B32529" w:rsidRDefault="00D62E2C" w:rsidP="00B32529">
      <w:pPr>
        <w:spacing w:after="120"/>
        <w:ind w:firstLine="567"/>
        <w:jc w:val="both"/>
        <w:rPr>
          <w:rFonts w:asciiTheme="majorHAnsi" w:hAnsiTheme="majorHAnsi" w:cstheme="majorHAnsi"/>
          <w:b/>
          <w:bCs/>
          <w:color w:val="0D0D0D"/>
          <w:sz w:val="28"/>
          <w:szCs w:val="28"/>
        </w:rPr>
      </w:pPr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-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Giá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khởi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điểm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của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tài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sản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bán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đấu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giá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: </w:t>
      </w:r>
      <w:r w:rsidR="00B32529" w:rsidRPr="00B32529">
        <w:rPr>
          <w:rFonts w:asciiTheme="majorHAnsi" w:hAnsiTheme="majorHAnsi" w:cstheme="majorHAnsi"/>
          <w:b/>
          <w:bCs/>
          <w:color w:val="0D0D0D"/>
          <w:sz w:val="28"/>
          <w:szCs w:val="28"/>
        </w:rPr>
        <w:t xml:space="preserve">4.651.063.310 </w:t>
      </w:r>
      <w:proofErr w:type="spellStart"/>
      <w:r w:rsidR="00B32529" w:rsidRPr="00B32529">
        <w:rPr>
          <w:rFonts w:asciiTheme="majorHAnsi" w:hAnsiTheme="majorHAnsi" w:cstheme="majorHAnsi" w:hint="eastAsia"/>
          <w:b/>
          <w:bCs/>
          <w:color w:val="0D0D0D"/>
          <w:sz w:val="28"/>
          <w:szCs w:val="28"/>
        </w:rPr>
        <w:t>đ</w:t>
      </w:r>
      <w:r w:rsidR="00B32529" w:rsidRPr="00B32529">
        <w:rPr>
          <w:rFonts w:asciiTheme="majorHAnsi" w:hAnsiTheme="majorHAnsi" w:cstheme="majorHAnsi"/>
          <w:b/>
          <w:bCs/>
          <w:color w:val="0D0D0D"/>
          <w:sz w:val="28"/>
          <w:szCs w:val="28"/>
        </w:rPr>
        <w:t>ồng</w:t>
      </w:r>
      <w:proofErr w:type="spellEnd"/>
      <w:r w:rsidR="00B32529" w:rsidRPr="00B32529">
        <w:rPr>
          <w:rFonts w:asciiTheme="majorHAnsi" w:hAnsiTheme="majorHAnsi" w:cstheme="majorHAnsi"/>
          <w:b/>
          <w:bCs/>
          <w:color w:val="0D0D0D"/>
          <w:sz w:val="28"/>
          <w:szCs w:val="28"/>
        </w:rPr>
        <w:t xml:space="preserve"> 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(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Bằng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chữ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: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Bốn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tỷ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sáu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tr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ă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n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ă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  <w:lang w:val="vi-VN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ươ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i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mốt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triệu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không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tr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ă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sáu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ươ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i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ba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ngàn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ba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tr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ă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ư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ời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đ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ồng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)</w:t>
      </w:r>
    </w:p>
    <w:p w14:paraId="48F96F76" w14:textId="77777777" w:rsidR="00D62E2C" w:rsidRPr="003A40EB" w:rsidRDefault="00D62E2C" w:rsidP="00D62E2C">
      <w:pPr>
        <w:spacing w:after="120"/>
        <w:ind w:firstLine="567"/>
        <w:jc w:val="both"/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</w:pPr>
      <w:r w:rsidRPr="003A40EB">
        <w:rPr>
          <w:rFonts w:asciiTheme="majorHAnsi" w:hAnsiTheme="majorHAnsi" w:cstheme="majorHAnsi"/>
          <w:b/>
          <w:iCs/>
          <w:color w:val="222222"/>
          <w:spacing w:val="-2"/>
          <w:sz w:val="28"/>
          <w:szCs w:val="28"/>
          <w:shd w:val="clear" w:color="auto" w:fill="FFFFFF"/>
        </w:rPr>
        <w:t>1.3.</w:t>
      </w:r>
      <w:r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Quyền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sử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dụng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2.352,7 m</w:t>
      </w:r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  <w:vertAlign w:val="superscript"/>
        </w:rPr>
        <w:t xml:space="preserve">2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tại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thửa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đất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số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116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tờ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bản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đồ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số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115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xã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Tân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An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Hội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huyện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Củ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Chi,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Thành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phố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Hồ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Chí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Mi</w:t>
      </w:r>
      <w:r w:rsidR="00A60214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g</w:t>
      </w:r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nh</w:t>
      </w:r>
      <w:proofErr w:type="spellEnd"/>
      <w:r w:rsidR="005F5939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>.</w:t>
      </w:r>
    </w:p>
    <w:p w14:paraId="2435CE25" w14:textId="77777777" w:rsidR="00D62E2C" w:rsidRPr="00B32529" w:rsidRDefault="00D62E2C" w:rsidP="00B32529">
      <w:pPr>
        <w:spacing w:after="120"/>
        <w:ind w:firstLine="567"/>
        <w:jc w:val="both"/>
        <w:rPr>
          <w:rFonts w:asciiTheme="majorHAnsi" w:hAnsiTheme="majorHAnsi" w:cstheme="majorHAnsi"/>
          <w:b/>
          <w:bCs/>
          <w:color w:val="0D0D0D"/>
          <w:sz w:val="28"/>
          <w:szCs w:val="28"/>
        </w:rPr>
      </w:pPr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-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Giá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khởi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điểm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của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tài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sản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bán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đấu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3A40EB">
        <w:rPr>
          <w:rFonts w:asciiTheme="majorHAnsi" w:hAnsiTheme="majorHAnsi" w:cstheme="majorHAnsi"/>
          <w:color w:val="000000"/>
          <w:sz w:val="28"/>
          <w:szCs w:val="28"/>
        </w:rPr>
        <w:t>giá</w:t>
      </w:r>
      <w:proofErr w:type="spellEnd"/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: </w:t>
      </w:r>
      <w:r w:rsidR="00B32529" w:rsidRPr="00B32529">
        <w:rPr>
          <w:rFonts w:asciiTheme="majorHAnsi" w:hAnsiTheme="majorHAnsi" w:cstheme="majorHAnsi"/>
          <w:b/>
          <w:bCs/>
          <w:color w:val="0D0D0D"/>
          <w:sz w:val="28"/>
          <w:szCs w:val="28"/>
        </w:rPr>
        <w:t xml:space="preserve">1.068.416.230 </w:t>
      </w:r>
      <w:proofErr w:type="spellStart"/>
      <w:r w:rsidR="00B32529" w:rsidRPr="00B32529">
        <w:rPr>
          <w:rFonts w:asciiTheme="majorHAnsi" w:hAnsiTheme="majorHAnsi" w:cstheme="majorHAnsi" w:hint="eastAsia"/>
          <w:b/>
          <w:bCs/>
          <w:color w:val="0D0D0D"/>
          <w:sz w:val="28"/>
          <w:szCs w:val="28"/>
        </w:rPr>
        <w:t>đ</w:t>
      </w:r>
      <w:r w:rsidR="00B32529" w:rsidRPr="00B32529">
        <w:rPr>
          <w:rFonts w:asciiTheme="majorHAnsi" w:hAnsiTheme="majorHAnsi" w:cstheme="majorHAnsi"/>
          <w:b/>
          <w:bCs/>
          <w:color w:val="0D0D0D"/>
          <w:sz w:val="28"/>
          <w:szCs w:val="28"/>
        </w:rPr>
        <w:t>ồng</w:t>
      </w:r>
      <w:proofErr w:type="spellEnd"/>
      <w:r w:rsidR="00B32529" w:rsidRPr="00B32529">
        <w:rPr>
          <w:rFonts w:asciiTheme="majorHAnsi" w:hAnsiTheme="majorHAnsi" w:cstheme="majorHAnsi"/>
          <w:b/>
          <w:bCs/>
          <w:color w:val="0D0D0D"/>
          <w:sz w:val="28"/>
          <w:szCs w:val="28"/>
        </w:rPr>
        <w:t xml:space="preserve"> 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(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Bằng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chữ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: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Một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tỷ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không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tr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ă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sáu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  <w:lang w:val="vi-VN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ươ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i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tám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triệu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bốn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tr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ă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ư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ời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sáu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ngàn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hai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tr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ă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ba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ươ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i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đ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ồng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)</w:t>
      </w:r>
    </w:p>
    <w:p w14:paraId="3F3237D6" w14:textId="77777777" w:rsidR="00D62E2C" w:rsidRPr="003A40EB" w:rsidRDefault="00D62E2C" w:rsidP="00D62E2C">
      <w:pPr>
        <w:spacing w:after="120"/>
        <w:ind w:firstLine="567"/>
        <w:jc w:val="both"/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</w:pPr>
      <w:r w:rsidRPr="003A40EB">
        <w:rPr>
          <w:rFonts w:asciiTheme="majorHAnsi" w:hAnsiTheme="majorHAnsi" w:cstheme="majorHAnsi"/>
          <w:b/>
          <w:iCs/>
          <w:color w:val="222222"/>
          <w:spacing w:val="-2"/>
          <w:sz w:val="28"/>
          <w:szCs w:val="28"/>
          <w:shd w:val="clear" w:color="auto" w:fill="FFFFFF"/>
        </w:rPr>
        <w:t>1.</w:t>
      </w:r>
      <w:r w:rsidR="00B32529">
        <w:rPr>
          <w:rFonts w:asciiTheme="majorHAnsi" w:hAnsiTheme="majorHAnsi" w:cstheme="majorHAnsi"/>
          <w:b/>
          <w:iCs/>
          <w:color w:val="222222"/>
          <w:spacing w:val="-2"/>
          <w:sz w:val="28"/>
          <w:szCs w:val="28"/>
          <w:shd w:val="clear" w:color="auto" w:fill="FFFFFF"/>
          <w:lang w:val="vi-VN"/>
        </w:rPr>
        <w:t>4</w:t>
      </w:r>
      <w:r w:rsidRPr="003A40EB">
        <w:rPr>
          <w:rFonts w:asciiTheme="majorHAnsi" w:hAnsiTheme="majorHAnsi" w:cstheme="majorHAnsi"/>
          <w:b/>
          <w:iCs/>
          <w:color w:val="222222"/>
          <w:spacing w:val="-2"/>
          <w:sz w:val="28"/>
          <w:szCs w:val="28"/>
          <w:shd w:val="clear" w:color="auto" w:fill="FFFFFF"/>
        </w:rPr>
        <w:t>.</w:t>
      </w:r>
      <w:r w:rsidR="0002012F" w:rsidRPr="003A40EB">
        <w:rPr>
          <w:rFonts w:asciiTheme="majorHAnsi" w:hAnsiTheme="majorHAnsi" w:cstheme="majorHAnsi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Quyền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sử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dụng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1.030,4 m</w:t>
      </w:r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  <w:vertAlign w:val="superscript"/>
        </w:rPr>
        <w:t xml:space="preserve">2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tại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thửa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đất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số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171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tờ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bản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đồ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số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115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xã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Tân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An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Hội</w:t>
      </w:r>
      <w:proofErr w:type="spellEnd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="0002012F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huyệ</w:t>
      </w:r>
      <w:r w:rsidR="0019006B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n</w:t>
      </w:r>
      <w:proofErr w:type="spellEnd"/>
      <w:r w:rsidR="0019006B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19006B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Củ</w:t>
      </w:r>
      <w:proofErr w:type="spellEnd"/>
      <w:r w:rsidR="0019006B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Chi, </w:t>
      </w:r>
      <w:proofErr w:type="spellStart"/>
      <w:r w:rsidR="0019006B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Thành</w:t>
      </w:r>
      <w:proofErr w:type="spellEnd"/>
      <w:r w:rsidR="0019006B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19006B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phố</w:t>
      </w:r>
      <w:proofErr w:type="spellEnd"/>
      <w:r w:rsidR="0019006B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19006B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Hồ</w:t>
      </w:r>
      <w:proofErr w:type="spellEnd"/>
      <w:r w:rsidR="0019006B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19006B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>Chí</w:t>
      </w:r>
      <w:proofErr w:type="spellEnd"/>
      <w:r w:rsidR="0019006B" w:rsidRPr="003A40EB">
        <w:rPr>
          <w:rFonts w:asciiTheme="majorHAnsi" w:hAnsiTheme="majorHAnsi" w:cstheme="majorHAnsi"/>
          <w:iCs/>
          <w:color w:val="222222"/>
          <w:spacing w:val="-2"/>
          <w:sz w:val="28"/>
          <w:szCs w:val="28"/>
          <w:shd w:val="clear" w:color="auto" w:fill="FFFFFF"/>
        </w:rPr>
        <w:t xml:space="preserve"> Minh.</w:t>
      </w:r>
    </w:p>
    <w:p w14:paraId="0494D0C8" w14:textId="77777777" w:rsidR="00116515" w:rsidRPr="00B32529" w:rsidRDefault="00A60214" w:rsidP="00B32529">
      <w:pPr>
        <w:spacing w:after="120" w:line="276" w:lineRule="auto"/>
        <w:ind w:firstLine="544"/>
        <w:jc w:val="both"/>
        <w:rPr>
          <w:rFonts w:asciiTheme="majorHAnsi" w:hAnsiTheme="majorHAnsi" w:cstheme="majorHAnsi"/>
          <w:b/>
          <w:bCs/>
          <w:color w:val="0D0D0D"/>
          <w:sz w:val="28"/>
          <w:szCs w:val="28"/>
        </w:rPr>
      </w:pPr>
      <w:r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- </w:t>
      </w:r>
      <w:r w:rsidR="00D62E2C"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D62E2C" w:rsidRPr="003A40EB">
        <w:rPr>
          <w:rFonts w:asciiTheme="majorHAnsi" w:hAnsiTheme="majorHAnsi" w:cstheme="majorHAnsi"/>
          <w:color w:val="000000"/>
          <w:sz w:val="28"/>
          <w:szCs w:val="28"/>
        </w:rPr>
        <w:t>Giá</w:t>
      </w:r>
      <w:proofErr w:type="spellEnd"/>
      <w:r w:rsidR="00D62E2C"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D62E2C" w:rsidRPr="003A40EB">
        <w:rPr>
          <w:rFonts w:asciiTheme="majorHAnsi" w:hAnsiTheme="majorHAnsi" w:cstheme="majorHAnsi"/>
          <w:color w:val="000000"/>
          <w:sz w:val="28"/>
          <w:szCs w:val="28"/>
        </w:rPr>
        <w:t>khởi</w:t>
      </w:r>
      <w:proofErr w:type="spellEnd"/>
      <w:r w:rsidR="00D62E2C"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D62E2C" w:rsidRPr="003A40EB">
        <w:rPr>
          <w:rFonts w:asciiTheme="majorHAnsi" w:hAnsiTheme="majorHAnsi" w:cstheme="majorHAnsi"/>
          <w:color w:val="000000"/>
          <w:sz w:val="28"/>
          <w:szCs w:val="28"/>
        </w:rPr>
        <w:t>điểm</w:t>
      </w:r>
      <w:proofErr w:type="spellEnd"/>
      <w:r w:rsidR="00D62E2C"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D62E2C" w:rsidRPr="003A40EB">
        <w:rPr>
          <w:rFonts w:asciiTheme="majorHAnsi" w:hAnsiTheme="majorHAnsi" w:cstheme="majorHAnsi"/>
          <w:color w:val="000000"/>
          <w:sz w:val="28"/>
          <w:szCs w:val="28"/>
        </w:rPr>
        <w:t>của</w:t>
      </w:r>
      <w:proofErr w:type="spellEnd"/>
      <w:r w:rsidR="00D62E2C"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D62E2C" w:rsidRPr="003A40EB">
        <w:rPr>
          <w:rFonts w:asciiTheme="majorHAnsi" w:hAnsiTheme="majorHAnsi" w:cstheme="majorHAnsi"/>
          <w:color w:val="000000"/>
          <w:sz w:val="28"/>
          <w:szCs w:val="28"/>
        </w:rPr>
        <w:t>tài</w:t>
      </w:r>
      <w:proofErr w:type="spellEnd"/>
      <w:r w:rsidR="00D62E2C"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D62E2C" w:rsidRPr="003A40EB">
        <w:rPr>
          <w:rFonts w:asciiTheme="majorHAnsi" w:hAnsiTheme="majorHAnsi" w:cstheme="majorHAnsi"/>
          <w:color w:val="000000"/>
          <w:sz w:val="28"/>
          <w:szCs w:val="28"/>
        </w:rPr>
        <w:t>sản</w:t>
      </w:r>
      <w:proofErr w:type="spellEnd"/>
      <w:r w:rsidR="00D62E2C"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D62E2C" w:rsidRPr="003A40EB">
        <w:rPr>
          <w:rFonts w:asciiTheme="majorHAnsi" w:hAnsiTheme="majorHAnsi" w:cstheme="majorHAnsi"/>
          <w:color w:val="000000"/>
          <w:sz w:val="28"/>
          <w:szCs w:val="28"/>
        </w:rPr>
        <w:t>bán</w:t>
      </w:r>
      <w:proofErr w:type="spellEnd"/>
      <w:r w:rsidR="00D62E2C"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D62E2C" w:rsidRPr="003A40EB">
        <w:rPr>
          <w:rFonts w:asciiTheme="majorHAnsi" w:hAnsiTheme="majorHAnsi" w:cstheme="majorHAnsi"/>
          <w:color w:val="000000"/>
          <w:sz w:val="28"/>
          <w:szCs w:val="28"/>
        </w:rPr>
        <w:t>đấu</w:t>
      </w:r>
      <w:proofErr w:type="spellEnd"/>
      <w:r w:rsidR="00D62E2C"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="00D62E2C" w:rsidRPr="003A40EB">
        <w:rPr>
          <w:rFonts w:asciiTheme="majorHAnsi" w:hAnsiTheme="majorHAnsi" w:cstheme="majorHAnsi"/>
          <w:color w:val="000000"/>
          <w:sz w:val="28"/>
          <w:szCs w:val="28"/>
        </w:rPr>
        <w:t>giá</w:t>
      </w:r>
      <w:proofErr w:type="spellEnd"/>
      <w:r w:rsidR="00D62E2C" w:rsidRPr="003A40EB">
        <w:rPr>
          <w:rFonts w:asciiTheme="majorHAnsi" w:hAnsiTheme="majorHAnsi" w:cstheme="majorHAnsi"/>
          <w:color w:val="000000"/>
          <w:sz w:val="28"/>
          <w:szCs w:val="28"/>
        </w:rPr>
        <w:t xml:space="preserve">: </w:t>
      </w:r>
      <w:r w:rsidR="00B32529" w:rsidRPr="00B32529">
        <w:rPr>
          <w:rFonts w:asciiTheme="majorHAnsi" w:hAnsiTheme="majorHAnsi" w:cstheme="majorHAnsi"/>
          <w:b/>
          <w:bCs/>
          <w:color w:val="0D0D0D"/>
          <w:sz w:val="28"/>
          <w:szCs w:val="28"/>
        </w:rPr>
        <w:t xml:space="preserve">502.454.645 </w:t>
      </w:r>
      <w:proofErr w:type="spellStart"/>
      <w:r w:rsidR="00B32529" w:rsidRPr="00B32529">
        <w:rPr>
          <w:rFonts w:asciiTheme="majorHAnsi" w:hAnsiTheme="majorHAnsi" w:cstheme="majorHAnsi" w:hint="eastAsia"/>
          <w:b/>
          <w:bCs/>
          <w:color w:val="0D0D0D"/>
          <w:sz w:val="28"/>
          <w:szCs w:val="28"/>
        </w:rPr>
        <w:t>đ</w:t>
      </w:r>
      <w:r w:rsidR="00B32529" w:rsidRPr="00B32529">
        <w:rPr>
          <w:rFonts w:asciiTheme="majorHAnsi" w:hAnsiTheme="majorHAnsi" w:cstheme="majorHAnsi"/>
          <w:b/>
          <w:bCs/>
          <w:color w:val="0D0D0D"/>
          <w:sz w:val="28"/>
          <w:szCs w:val="28"/>
        </w:rPr>
        <w:t>ồn</w:t>
      </w:r>
      <w:proofErr w:type="spellEnd"/>
      <w:r w:rsidR="00B32529" w:rsidRPr="00B32529">
        <w:rPr>
          <w:rFonts w:asciiTheme="majorHAnsi" w:hAnsiTheme="majorHAnsi" w:cstheme="majorHAnsi"/>
          <w:b/>
          <w:bCs/>
          <w:color w:val="0D0D0D"/>
          <w:sz w:val="28"/>
          <w:szCs w:val="28"/>
          <w:lang w:val="vi-VN"/>
        </w:rPr>
        <w:t>g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(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Bằng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chữ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: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N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ă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tr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ă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lẻ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hai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triệu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bốn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  <w:lang w:val="vi-VN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tr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ă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n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ă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ươ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i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bốn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ngàn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sáu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tr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ă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bốn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ươ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i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l</w:t>
      </w:r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ă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m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 xml:space="preserve"> </w:t>
      </w:r>
      <w:proofErr w:type="spellStart"/>
      <w:r w:rsidR="00B32529" w:rsidRPr="00B32529">
        <w:rPr>
          <w:rFonts w:asciiTheme="majorHAnsi" w:hAnsiTheme="majorHAnsi" w:cstheme="majorHAnsi" w:hint="eastAsia"/>
          <w:i/>
          <w:iCs/>
          <w:color w:val="0D0D0D"/>
          <w:sz w:val="28"/>
          <w:szCs w:val="28"/>
        </w:rPr>
        <w:t>đ</w:t>
      </w:r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ồng</w:t>
      </w:r>
      <w:proofErr w:type="spellEnd"/>
      <w:r w:rsidR="00B32529" w:rsidRPr="00B32529">
        <w:rPr>
          <w:rFonts w:asciiTheme="majorHAnsi" w:hAnsiTheme="majorHAnsi" w:cstheme="majorHAnsi"/>
          <w:i/>
          <w:iCs/>
          <w:color w:val="0D0D0D"/>
          <w:sz w:val="28"/>
          <w:szCs w:val="28"/>
        </w:rPr>
        <w:t>).</w:t>
      </w:r>
    </w:p>
    <w:p w14:paraId="5C1A396F" w14:textId="77777777" w:rsidR="00FA3252" w:rsidRPr="003A40EB" w:rsidRDefault="00FA3252" w:rsidP="00197EE9">
      <w:pPr>
        <w:spacing w:after="120"/>
        <w:rPr>
          <w:rFonts w:asciiTheme="majorHAnsi" w:hAnsiTheme="majorHAnsi" w:cstheme="majorHAnsi"/>
        </w:rPr>
      </w:pPr>
    </w:p>
    <w:sectPr w:rsidR="00FA3252" w:rsidRPr="003A40EB" w:rsidSect="00197EE9">
      <w:pgSz w:w="11906" w:h="16838" w:code="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BF5"/>
    <w:multiLevelType w:val="hybridMultilevel"/>
    <w:tmpl w:val="285E11B0"/>
    <w:lvl w:ilvl="0" w:tplc="53F441A0">
      <w:numFmt w:val="bullet"/>
      <w:lvlText w:val="-"/>
      <w:lvlJc w:val="left"/>
      <w:pPr>
        <w:ind w:left="904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3CB"/>
    <w:rsid w:val="0002012F"/>
    <w:rsid w:val="000E20C6"/>
    <w:rsid w:val="00116515"/>
    <w:rsid w:val="00137C7B"/>
    <w:rsid w:val="0019006B"/>
    <w:rsid w:val="00193450"/>
    <w:rsid w:val="00197EE9"/>
    <w:rsid w:val="00200320"/>
    <w:rsid w:val="0020205F"/>
    <w:rsid w:val="002B3D6F"/>
    <w:rsid w:val="003A40EB"/>
    <w:rsid w:val="003E0017"/>
    <w:rsid w:val="003E4248"/>
    <w:rsid w:val="003E6F9D"/>
    <w:rsid w:val="005C73CB"/>
    <w:rsid w:val="005D6BD3"/>
    <w:rsid w:val="005F5939"/>
    <w:rsid w:val="006820E2"/>
    <w:rsid w:val="006E6BC3"/>
    <w:rsid w:val="008B550F"/>
    <w:rsid w:val="00A3154C"/>
    <w:rsid w:val="00A60214"/>
    <w:rsid w:val="00AE27AD"/>
    <w:rsid w:val="00AE4991"/>
    <w:rsid w:val="00B32529"/>
    <w:rsid w:val="00B66FF0"/>
    <w:rsid w:val="00D13DFC"/>
    <w:rsid w:val="00D62E2C"/>
    <w:rsid w:val="00D81379"/>
    <w:rsid w:val="00E65BBB"/>
    <w:rsid w:val="00E75970"/>
    <w:rsid w:val="00FA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F982"/>
  <w15:docId w15:val="{9FE631E5-2910-408E-91E9-683AFAF7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7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3CB"/>
    <w:pPr>
      <w:spacing w:line="240" w:lineRule="auto"/>
      <w:jc w:val="left"/>
    </w:pPr>
    <w:rPr>
      <w:rFonts w:ascii=".VnTime" w:eastAsia="Times New Roman" w:hAnsi=".VnTim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6820E2"/>
    <w:pPr>
      <w:ind w:left="720"/>
    </w:pPr>
    <w:rPr>
      <w:rFonts w:ascii="Times New Roman" w:eastAsia="SimSun" w:hAnsi="Times New Roman"/>
      <w:noProof/>
      <w:sz w:val="28"/>
      <w:szCs w:val="28"/>
      <w:lang w:val="am-ET" w:eastAsia="zh-CN"/>
    </w:rPr>
  </w:style>
  <w:style w:type="character" w:customStyle="1" w:styleId="ListParagraphChar">
    <w:name w:val="List Paragraph Char"/>
    <w:link w:val="ListParagraph"/>
    <w:locked/>
    <w:rsid w:val="00197EE9"/>
    <w:rPr>
      <w:rFonts w:eastAsia="SimSun" w:cs="Times New Roman"/>
      <w:noProof/>
      <w:szCs w:val="28"/>
      <w:lang w:val="am-ET" w:eastAsia="zh-CN"/>
    </w:rPr>
  </w:style>
  <w:style w:type="table" w:styleId="TableGrid">
    <w:name w:val="Table Grid"/>
    <w:basedOn w:val="TableNormal"/>
    <w:uiPriority w:val="59"/>
    <w:rsid w:val="00D62E2C"/>
    <w:pPr>
      <w:spacing w:line="240" w:lineRule="auto"/>
      <w:jc w:val="left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D06E4-8069-45EF-962C-239BBC621246}"/>
</file>

<file path=customXml/itemProps2.xml><?xml version="1.0" encoding="utf-8"?>
<ds:datastoreItem xmlns:ds="http://schemas.openxmlformats.org/officeDocument/2006/customXml" ds:itemID="{88A12E96-4617-4AAB-9258-49F531931982}"/>
</file>

<file path=customXml/itemProps3.xml><?xml version="1.0" encoding="utf-8"?>
<ds:datastoreItem xmlns:ds="http://schemas.openxmlformats.org/officeDocument/2006/customXml" ds:itemID="{C5BF47E3-5646-4BE7-9C7C-3985E181A0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Hoàng Võ Minh</dc:creator>
  <cp:lastModifiedBy>DIEMQUYNH</cp:lastModifiedBy>
  <cp:revision>2</cp:revision>
  <dcterms:created xsi:type="dcterms:W3CDTF">2026-02-27T08:30:00Z</dcterms:created>
  <dcterms:modified xsi:type="dcterms:W3CDTF">2026-02-27T08:30:00Z</dcterms:modified>
</cp:coreProperties>
</file>